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70" w:rsidRPr="0007406D" w:rsidRDefault="00FA4070" w:rsidP="00FA4070">
      <w:pPr>
        <w:pStyle w:val="1"/>
        <w:ind w:left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06D">
        <w:rPr>
          <w:rFonts w:ascii="Times New Roman" w:hAnsi="Times New Roman"/>
          <w:b/>
          <w:sz w:val="28"/>
          <w:szCs w:val="28"/>
          <w:lang w:val="uk-UA"/>
        </w:rPr>
        <w:t xml:space="preserve">СПИСОК ОПУБЛІКОВАНИХ ПРАЦЬ </w:t>
      </w:r>
    </w:p>
    <w:p w:rsidR="00FA4070" w:rsidRPr="0007406D" w:rsidRDefault="00FA4070" w:rsidP="00FA4070">
      <w:pPr>
        <w:pStyle w:val="1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7406D">
        <w:rPr>
          <w:rFonts w:ascii="Times New Roman" w:hAnsi="Times New Roman"/>
          <w:sz w:val="28"/>
          <w:szCs w:val="28"/>
          <w:lang w:val="uk-UA"/>
        </w:rPr>
        <w:t xml:space="preserve">викладача кафедри лісового господарства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к.с.-г.н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A4070" w:rsidRPr="0007406D" w:rsidRDefault="00FA4070" w:rsidP="00FA4070">
      <w:pPr>
        <w:pStyle w:val="1"/>
        <w:ind w:left="284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Валентини Василівни</w:t>
      </w:r>
    </w:p>
    <w:p w:rsidR="00FA4070" w:rsidRPr="0007406D" w:rsidRDefault="00FA4070" w:rsidP="00FA4070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06D">
        <w:rPr>
          <w:rFonts w:ascii="Times New Roman" w:hAnsi="Times New Roman"/>
          <w:b/>
          <w:bCs/>
          <w:sz w:val="28"/>
          <w:szCs w:val="28"/>
        </w:rPr>
        <w:t xml:space="preserve">Статті в наукових фахових виданнях України, включених до міжнародних </w:t>
      </w:r>
      <w:proofErr w:type="spellStart"/>
      <w:r w:rsidRPr="0007406D">
        <w:rPr>
          <w:rFonts w:ascii="Times New Roman" w:hAnsi="Times New Roman"/>
          <w:b/>
          <w:bCs/>
          <w:sz w:val="28"/>
          <w:szCs w:val="28"/>
        </w:rPr>
        <w:t>наукометричних</w:t>
      </w:r>
      <w:proofErr w:type="spellEnd"/>
      <w:r w:rsidRPr="0007406D">
        <w:rPr>
          <w:rFonts w:ascii="Times New Roman" w:hAnsi="Times New Roman"/>
          <w:b/>
          <w:bCs/>
          <w:sz w:val="28"/>
          <w:szCs w:val="28"/>
        </w:rPr>
        <w:t xml:space="preserve"> баз даних</w:t>
      </w:r>
    </w:p>
    <w:p w:rsidR="00FA4070" w:rsidRPr="0007406D" w:rsidRDefault="00FA4070" w:rsidP="00FA4070">
      <w:pPr>
        <w:pStyle w:val="1"/>
        <w:numPr>
          <w:ilvl w:val="0"/>
          <w:numId w:val="1"/>
        </w:numPr>
        <w:tabs>
          <w:tab w:val="clear" w:pos="644"/>
          <w:tab w:val="num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 В. В. Інвентаризація живоплотів Уманського національного університету садівництва та шляхи покращення їх стану в озелененні. Наук. вісник НЛТУ України. 2016. Вип. 26.1. С. 98–105.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Насіннєве розмноження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06D">
        <w:rPr>
          <w:rStyle w:val="3"/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Mill</w:t>
      </w:r>
      <w:proofErr w:type="spellEnd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.).</w:t>
      </w:r>
      <w:r w:rsidRPr="0007406D">
        <w:rPr>
          <w:rFonts w:ascii="Times New Roman" w:hAnsi="Times New Roman"/>
          <w:sz w:val="28"/>
          <w:szCs w:val="28"/>
          <w:lang w:val="uk-UA"/>
        </w:rPr>
        <w:t xml:space="preserve"> Наук. вісник НЛТУ України. Львів. 2016. Вип. 26.7. С. 115–119.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 В. В. Система роду</w:t>
      </w:r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07406D">
        <w:rPr>
          <w:rStyle w:val="3"/>
          <w:rFonts w:ascii="Times New Roman" w:hAnsi="Times New Roman"/>
          <w:sz w:val="28"/>
          <w:szCs w:val="28"/>
          <w:lang w:val="uk-UA" w:eastAsia="de-DE"/>
        </w:rPr>
        <w:t>(</w:t>
      </w:r>
      <w:proofErr w:type="spellStart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Mill</w:t>
      </w:r>
      <w:proofErr w:type="spellEnd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.).</w:t>
      </w:r>
      <w:r w:rsidRPr="0007406D">
        <w:rPr>
          <w:rFonts w:ascii="Times New Roman" w:hAnsi="Times New Roman"/>
          <w:sz w:val="28"/>
          <w:szCs w:val="28"/>
          <w:lang w:val="uk-UA"/>
        </w:rPr>
        <w:t xml:space="preserve"> Наук. вісник НЛТУ України. Львів. 2017. Вип. 27.3. С. 49–52.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Підбір стерилізатора, введення в культуру та розмноження рослинного матеріалу виду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06D">
        <w:rPr>
          <w:rStyle w:val="3"/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Mill</w:t>
      </w:r>
      <w:proofErr w:type="spellEnd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.).</w:t>
      </w:r>
      <w:r w:rsidRPr="0007406D">
        <w:rPr>
          <w:rFonts w:ascii="Times New Roman" w:hAnsi="Times New Roman"/>
          <w:sz w:val="28"/>
          <w:szCs w:val="28"/>
          <w:lang w:val="uk-UA"/>
        </w:rPr>
        <w:t xml:space="preserve"> Наук. вісник НЛТУ України. Львів. 2017. Вип. 27.4. С. 56–59.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Морозостійкість та зимостійкість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iCs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406D">
        <w:rPr>
          <w:rStyle w:val="3"/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Mill</w:t>
      </w:r>
      <w:proofErr w:type="spellEnd"/>
      <w:r w:rsidRPr="0007406D">
        <w:rPr>
          <w:rStyle w:val="31"/>
          <w:rFonts w:ascii="Times New Roman" w:hAnsi="Times New Roman"/>
          <w:sz w:val="28"/>
          <w:szCs w:val="28"/>
          <w:lang w:val="uk-UA" w:eastAsia="de-DE"/>
        </w:rPr>
        <w:t>.)</w:t>
      </w:r>
      <w:r w:rsidRPr="0007406D">
        <w:rPr>
          <w:rStyle w:val="3"/>
          <w:rFonts w:ascii="Times New Roman" w:hAnsi="Times New Roman"/>
          <w:sz w:val="28"/>
          <w:szCs w:val="28"/>
          <w:lang w:val="uk-UA"/>
        </w:rPr>
        <w:t xml:space="preserve"> в Правобережному Лісостепу і Степу України</w:t>
      </w:r>
      <w:r w:rsidRPr="0007406D">
        <w:rPr>
          <w:rFonts w:ascii="Times New Roman" w:hAnsi="Times New Roman"/>
          <w:sz w:val="28"/>
          <w:szCs w:val="28"/>
          <w:lang w:val="uk-UA"/>
        </w:rPr>
        <w:t>. Наук. вісник НЛТУ України. Львів. 2017. Вип. 27.5. С. 21–24.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Особливості квітування та плодоношення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.) в умовах Правобережного Лісостепу і Степу України. Наук. вісник НЛТУ України. Львів. 2018. Вип. 28.8. С. 28–31.</w:t>
      </w:r>
    </w:p>
    <w:p w:rsidR="00FA4070" w:rsidRPr="0007406D" w:rsidRDefault="00FA4070" w:rsidP="00FA4070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06D">
        <w:rPr>
          <w:rFonts w:ascii="Times New Roman" w:hAnsi="Times New Roman"/>
          <w:sz w:val="28"/>
          <w:szCs w:val="28"/>
          <w:lang w:val="uk-UA"/>
        </w:rPr>
        <w:t xml:space="preserve">Шлапак В.П.,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В.В., Коваль С.А., Іщук Г.П. Комплексна оцінка інтродукції та декоративності </w:t>
      </w:r>
      <w:proofErr w:type="spellStart"/>
      <w:r w:rsidRPr="0007406D">
        <w:rPr>
          <w:rFonts w:ascii="Times New Roman" w:hAnsi="Times New Roman"/>
          <w:i/>
          <w:sz w:val="28"/>
          <w:szCs w:val="28"/>
        </w:rPr>
        <w:t>Ailant</w:t>
      </w:r>
      <w:r w:rsidRPr="0007406D">
        <w:rPr>
          <w:rFonts w:ascii="Times New Roman" w:hAnsi="Times New Roman"/>
          <w:i/>
          <w:sz w:val="28"/>
          <w:szCs w:val="28"/>
          <w:lang w:val="en-US"/>
        </w:rPr>
        <w:t>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en-US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7406D">
        <w:rPr>
          <w:rFonts w:ascii="Times New Roman" w:hAnsi="Times New Roman"/>
          <w:sz w:val="28"/>
          <w:szCs w:val="28"/>
          <w:lang w:val="en-US"/>
        </w:rPr>
        <w:t>Mill</w:t>
      </w:r>
      <w:r w:rsidRPr="0007406D">
        <w:rPr>
          <w:rFonts w:ascii="Times New Roman" w:hAnsi="Times New Roman"/>
          <w:sz w:val="28"/>
          <w:szCs w:val="28"/>
          <w:lang w:val="uk-UA"/>
        </w:rPr>
        <w:t xml:space="preserve">) в умовах Правобережного Лісостепу і Степу України. </w:t>
      </w:r>
      <w:r w:rsidRPr="0007406D">
        <w:rPr>
          <w:rFonts w:ascii="Times New Roman" w:hAnsi="Times New Roman"/>
          <w:sz w:val="28"/>
          <w:szCs w:val="28"/>
        </w:rPr>
        <w:t>Наук</w:t>
      </w:r>
      <w:proofErr w:type="gramStart"/>
      <w:r w:rsidRPr="0007406D">
        <w:rPr>
          <w:rFonts w:ascii="Times New Roman" w:hAnsi="Times New Roman"/>
          <w:sz w:val="28"/>
          <w:szCs w:val="28"/>
        </w:rPr>
        <w:t>.</w:t>
      </w:r>
      <w:proofErr w:type="gramEnd"/>
      <w:r w:rsidRPr="000740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406D">
        <w:rPr>
          <w:rFonts w:ascii="Times New Roman" w:hAnsi="Times New Roman"/>
          <w:sz w:val="28"/>
          <w:szCs w:val="28"/>
        </w:rPr>
        <w:t>в</w:t>
      </w:r>
      <w:proofErr w:type="gramEnd"/>
      <w:r w:rsidRPr="0007406D">
        <w:rPr>
          <w:rFonts w:ascii="Times New Roman" w:hAnsi="Times New Roman"/>
          <w:sz w:val="28"/>
          <w:szCs w:val="28"/>
        </w:rPr>
        <w:t>існик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 НЛТУ </w:t>
      </w:r>
      <w:proofErr w:type="spellStart"/>
      <w:r w:rsidRPr="000740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</w:rPr>
        <w:t>Львів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. 2019. </w:t>
      </w:r>
      <w:proofErr w:type="spellStart"/>
      <w:r w:rsidRPr="0007406D">
        <w:rPr>
          <w:rFonts w:ascii="Times New Roman" w:hAnsi="Times New Roman"/>
          <w:sz w:val="28"/>
          <w:szCs w:val="28"/>
        </w:rPr>
        <w:t>Вип</w:t>
      </w:r>
      <w:proofErr w:type="spellEnd"/>
      <w:r w:rsidRPr="0007406D">
        <w:rPr>
          <w:rFonts w:ascii="Times New Roman" w:hAnsi="Times New Roman"/>
          <w:sz w:val="28"/>
          <w:szCs w:val="28"/>
        </w:rPr>
        <w:t>. 29.6. С. 28–31.</w:t>
      </w:r>
    </w:p>
    <w:p w:rsidR="00FA4070" w:rsidRPr="0007406D" w:rsidRDefault="00FA4070" w:rsidP="00FA4070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406D">
        <w:rPr>
          <w:rFonts w:ascii="Times New Roman" w:hAnsi="Times New Roman"/>
          <w:sz w:val="28"/>
          <w:szCs w:val="28"/>
          <w:lang w:val="uk-UA"/>
        </w:rPr>
        <w:t xml:space="preserve">Шлапак В.П.,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В.В., Коваль С.А., Іщук Г.П. Сезонні ритми росту і розвитку </w:t>
      </w:r>
      <w:proofErr w:type="spellStart"/>
      <w:r w:rsidRPr="0007406D">
        <w:rPr>
          <w:rFonts w:ascii="Times New Roman" w:hAnsi="Times New Roman"/>
          <w:i/>
          <w:sz w:val="28"/>
          <w:szCs w:val="28"/>
        </w:rPr>
        <w:t>Ailant</w:t>
      </w:r>
      <w:r w:rsidRPr="0007406D">
        <w:rPr>
          <w:rFonts w:ascii="Times New Roman" w:hAnsi="Times New Roman"/>
          <w:i/>
          <w:sz w:val="28"/>
          <w:szCs w:val="28"/>
          <w:lang w:val="en-US"/>
        </w:rPr>
        <w:t>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en-US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7406D">
        <w:rPr>
          <w:rFonts w:ascii="Times New Roman" w:hAnsi="Times New Roman"/>
          <w:sz w:val="28"/>
          <w:szCs w:val="28"/>
          <w:lang w:val="en-US"/>
        </w:rPr>
        <w:t>Mill</w:t>
      </w:r>
      <w:r w:rsidRPr="0007406D">
        <w:rPr>
          <w:rFonts w:ascii="Times New Roman" w:hAnsi="Times New Roman"/>
          <w:sz w:val="28"/>
          <w:szCs w:val="28"/>
          <w:lang w:val="uk-UA"/>
        </w:rPr>
        <w:t>) в умовах Правобережного Лісостепу і Степу України . Наук. вісник НЛТУ України. Львів. 2019. Вип. 29.7. С. 38–41.</w:t>
      </w:r>
    </w:p>
    <w:p w:rsidR="00FA4070" w:rsidRPr="0007406D" w:rsidRDefault="00FA4070" w:rsidP="00FA4070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1E9A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F41E9A">
        <w:rPr>
          <w:rFonts w:ascii="Times New Roman" w:hAnsi="Times New Roman"/>
          <w:sz w:val="28"/>
          <w:szCs w:val="28"/>
          <w:lang w:val="uk-UA"/>
        </w:rPr>
        <w:t xml:space="preserve"> В.В. Оцінка посухостійкості </w:t>
      </w:r>
      <w:proofErr w:type="spellStart"/>
      <w:r w:rsidRPr="0007406D">
        <w:rPr>
          <w:rFonts w:ascii="Times New Roman" w:hAnsi="Times New Roman"/>
          <w:i/>
          <w:sz w:val="28"/>
          <w:szCs w:val="28"/>
        </w:rPr>
        <w:t>Ailant</w:t>
      </w:r>
      <w:r w:rsidRPr="0007406D">
        <w:rPr>
          <w:rFonts w:ascii="Times New Roman" w:hAnsi="Times New Roman"/>
          <w:i/>
          <w:sz w:val="28"/>
          <w:szCs w:val="28"/>
          <w:lang w:val="en-US"/>
        </w:rPr>
        <w:t>hus</w:t>
      </w:r>
      <w:proofErr w:type="spellEnd"/>
      <w:r w:rsidRPr="00F41E9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en-US"/>
        </w:rPr>
        <w:t>Altissima</w:t>
      </w:r>
      <w:proofErr w:type="spellEnd"/>
      <w:r w:rsidRPr="00F41E9A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7406D">
        <w:rPr>
          <w:rFonts w:ascii="Times New Roman" w:hAnsi="Times New Roman"/>
          <w:sz w:val="28"/>
          <w:szCs w:val="28"/>
          <w:lang w:val="en-US"/>
        </w:rPr>
        <w:t>Mill</w:t>
      </w:r>
      <w:r w:rsidRPr="00F41E9A">
        <w:rPr>
          <w:rFonts w:ascii="Times New Roman" w:hAnsi="Times New Roman"/>
          <w:sz w:val="28"/>
          <w:szCs w:val="28"/>
          <w:lang w:val="uk-UA"/>
        </w:rPr>
        <w:t xml:space="preserve">) в умовах Правобережного Лісостепу і Степу України. </w:t>
      </w:r>
      <w:r w:rsidRPr="0007406D">
        <w:rPr>
          <w:rFonts w:ascii="Times New Roman" w:hAnsi="Times New Roman"/>
          <w:sz w:val="28"/>
          <w:szCs w:val="28"/>
        </w:rPr>
        <w:t>Наук</w:t>
      </w:r>
      <w:proofErr w:type="gramStart"/>
      <w:r w:rsidRPr="0007406D">
        <w:rPr>
          <w:rFonts w:ascii="Times New Roman" w:hAnsi="Times New Roman"/>
          <w:sz w:val="28"/>
          <w:szCs w:val="28"/>
        </w:rPr>
        <w:t>.</w:t>
      </w:r>
      <w:proofErr w:type="gramEnd"/>
      <w:r w:rsidRPr="0007406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406D">
        <w:rPr>
          <w:rFonts w:ascii="Times New Roman" w:hAnsi="Times New Roman"/>
          <w:sz w:val="28"/>
          <w:szCs w:val="28"/>
        </w:rPr>
        <w:t>в</w:t>
      </w:r>
      <w:proofErr w:type="gramEnd"/>
      <w:r w:rsidRPr="0007406D">
        <w:rPr>
          <w:rFonts w:ascii="Times New Roman" w:hAnsi="Times New Roman"/>
          <w:sz w:val="28"/>
          <w:szCs w:val="28"/>
        </w:rPr>
        <w:t>існик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 НЛТУ </w:t>
      </w:r>
      <w:proofErr w:type="spellStart"/>
      <w:r w:rsidRPr="000740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</w:rPr>
        <w:t>Львів</w:t>
      </w:r>
      <w:proofErr w:type="spellEnd"/>
      <w:r w:rsidRPr="0007406D">
        <w:rPr>
          <w:rFonts w:ascii="Times New Roman" w:hAnsi="Times New Roman"/>
          <w:sz w:val="28"/>
          <w:szCs w:val="28"/>
        </w:rPr>
        <w:t xml:space="preserve">. 2019. </w:t>
      </w:r>
      <w:proofErr w:type="spellStart"/>
      <w:r w:rsidRPr="0007406D">
        <w:rPr>
          <w:rFonts w:ascii="Times New Roman" w:hAnsi="Times New Roman"/>
          <w:sz w:val="28"/>
          <w:szCs w:val="28"/>
        </w:rPr>
        <w:t>Вип</w:t>
      </w:r>
      <w:proofErr w:type="spellEnd"/>
      <w:r w:rsidRPr="0007406D">
        <w:rPr>
          <w:rFonts w:ascii="Times New Roman" w:hAnsi="Times New Roman"/>
          <w:sz w:val="28"/>
          <w:szCs w:val="28"/>
        </w:rPr>
        <w:t>. 29.8. С. 36–41.</w:t>
      </w:r>
    </w:p>
    <w:p w:rsidR="00FA4070" w:rsidRPr="0007406D" w:rsidRDefault="00FA4070" w:rsidP="00FA4070">
      <w:pPr>
        <w:pStyle w:val="1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4070" w:rsidRPr="0007406D" w:rsidRDefault="00FA4070" w:rsidP="00FA4070">
      <w:pPr>
        <w:pStyle w:val="1"/>
        <w:spacing w:after="100" w:afterAutospacing="1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406D">
        <w:rPr>
          <w:rFonts w:ascii="Times New Roman" w:hAnsi="Times New Roman"/>
          <w:b/>
          <w:sz w:val="28"/>
          <w:szCs w:val="28"/>
          <w:lang w:val="uk-UA"/>
        </w:rPr>
        <w:t>Матеріали та тези конференцій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Систематика та ботанічна характеристика, природний ареал Айланту найвищого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). Перспективи розвитку лісового та садово-паркового господарства: матеріали наук.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 2015. С. 145–148.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Початкові етапи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онтоморфогенезу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.) у Правобережному Лісостепу України. Перспективи розвитку лісового та </w:t>
      </w:r>
      <w:r w:rsidRPr="0007406D">
        <w:rPr>
          <w:rFonts w:ascii="Times New Roman" w:hAnsi="Times New Roman"/>
          <w:sz w:val="28"/>
          <w:szCs w:val="28"/>
          <w:lang w:val="uk-UA"/>
        </w:rPr>
        <w:lastRenderedPageBreak/>
        <w:t xml:space="preserve">садово-паркового господарства: матеріали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Всеукр.наук.-практ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2015. С. 151–154. 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Природний ареал та поширення представників роду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.). Перспективи розвитку лісового та садово-паркового господарства: матеріали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 2016. С. 144–147.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Ріст та розвиток пагонів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.) в умовах Центрально-Придніпровської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височинної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області. Перспективи розвитку лісового та садово-паркового господарства: матеріали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Всеукр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 Умань. 2016. С. 147–148.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 В. В. Відношення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Ailanthus</w:t>
      </w:r>
      <w:proofErr w:type="spellEnd"/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  <w:lang w:val="uk-UA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Mill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.)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Swingle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до світла в умовах Правобережного Лісостепу України. Перспективи розвитку лісового та садово-паркового господарства: матеріали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Всеукр.наук.-практ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 Умань. 2017. С. 94–96.</w:t>
      </w:r>
    </w:p>
    <w:p w:rsidR="00FA4070" w:rsidRPr="0007406D" w:rsidRDefault="00FA4070" w:rsidP="00FA4070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Мамчур.В.В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Особливості росту </w:t>
      </w:r>
      <w:r w:rsidRPr="0007406D">
        <w:rPr>
          <w:rStyle w:val="a4"/>
          <w:sz w:val="28"/>
          <w:szCs w:val="28"/>
        </w:rPr>
        <w:t>Ailanthus</w:t>
      </w:r>
      <w:r w:rsidRPr="0007406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07406D">
        <w:rPr>
          <w:rFonts w:ascii="Times New Roman" w:hAnsi="Times New Roman"/>
          <w:i/>
          <w:sz w:val="28"/>
          <w:szCs w:val="28"/>
        </w:rPr>
        <w:t>altissima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 на різних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ґрунтосумішах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Перспективи розвитку лісового та садово-паркового господарства: матеріали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Всеукр.наук.-практ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7406D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07406D">
        <w:rPr>
          <w:rFonts w:ascii="Times New Roman" w:hAnsi="Times New Roman"/>
          <w:sz w:val="28"/>
          <w:szCs w:val="28"/>
          <w:lang w:val="uk-UA"/>
        </w:rPr>
        <w:t>. Умань. 2017. С. 94–96.</w:t>
      </w:r>
    </w:p>
    <w:p w:rsidR="00FA4070" w:rsidRPr="003E216A" w:rsidRDefault="00FA4070" w:rsidP="00FA4070">
      <w:pPr>
        <w:rPr>
          <w:rFonts w:ascii="Times New Roman" w:hAnsi="Times New Roman" w:cs="Times New Roman"/>
          <w:sz w:val="28"/>
          <w:szCs w:val="28"/>
        </w:rPr>
      </w:pPr>
    </w:p>
    <w:p w:rsidR="004A689C" w:rsidRDefault="004A689C"/>
    <w:sectPr w:rsidR="004A689C" w:rsidSect="00E429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0514"/>
    <w:multiLevelType w:val="hybridMultilevel"/>
    <w:tmpl w:val="E9700FAE"/>
    <w:lvl w:ilvl="0" w:tplc="5E7AE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689C"/>
    <w:rsid w:val="004A689C"/>
    <w:rsid w:val="00FA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7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40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link w:val="30"/>
    <w:rsid w:val="00FA4070"/>
    <w:rPr>
      <w:sz w:val="16"/>
      <w:szCs w:val="16"/>
      <w:shd w:val="clear" w:color="auto" w:fill="FFFFFF"/>
      <w:lang w:val="en-US"/>
    </w:rPr>
  </w:style>
  <w:style w:type="character" w:customStyle="1" w:styleId="31">
    <w:name w:val="Основной текст (3) + Курсив"/>
    <w:rsid w:val="00FA4070"/>
    <w:rPr>
      <w:i/>
      <w:iCs/>
      <w:sz w:val="16"/>
      <w:szCs w:val="16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FA4070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  <w:lang w:val="en-US"/>
    </w:rPr>
  </w:style>
  <w:style w:type="paragraph" w:styleId="a3">
    <w:name w:val="List Paragraph"/>
    <w:basedOn w:val="a"/>
    <w:uiPriority w:val="34"/>
    <w:qFormat/>
    <w:rsid w:val="00FA407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+ Курсив"/>
    <w:rsid w:val="00FA4070"/>
    <w:rPr>
      <w:rFonts w:ascii="Times New Roman" w:hAnsi="Times New Roman" w:cs="Times New Roman"/>
      <w:i/>
      <w:iCs/>
      <w:sz w:val="21"/>
      <w:szCs w:val="21"/>
      <w:u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223344</dc:creator>
  <cp:keywords/>
  <dc:description/>
  <cp:lastModifiedBy>223344</cp:lastModifiedBy>
  <cp:revision>2</cp:revision>
  <dcterms:created xsi:type="dcterms:W3CDTF">2020-02-18T17:30:00Z</dcterms:created>
  <dcterms:modified xsi:type="dcterms:W3CDTF">2020-02-18T17:30:00Z</dcterms:modified>
</cp:coreProperties>
</file>